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53" w:rsidRDefault="00673186">
      <w:r w:rsidRPr="00162673">
        <w:rPr>
          <w:b/>
          <w:sz w:val="28"/>
          <w:szCs w:val="28"/>
        </w:rPr>
        <w:t>Samenvatting enquête</w:t>
      </w:r>
      <w:r w:rsidR="007F033D" w:rsidRPr="00162673">
        <w:rPr>
          <w:b/>
          <w:sz w:val="28"/>
          <w:szCs w:val="28"/>
        </w:rPr>
        <w:t>:</w:t>
      </w:r>
      <w:r w:rsidRPr="00162673">
        <w:rPr>
          <w:b/>
          <w:sz w:val="28"/>
          <w:szCs w:val="28"/>
        </w:rPr>
        <w:t xml:space="preserve"> </w:t>
      </w:r>
      <w:r w:rsidR="007F033D" w:rsidRPr="00162673">
        <w:rPr>
          <w:b/>
          <w:sz w:val="28"/>
          <w:szCs w:val="28"/>
        </w:rPr>
        <w:t>V</w:t>
      </w:r>
      <w:r w:rsidRPr="00162673">
        <w:rPr>
          <w:b/>
          <w:sz w:val="28"/>
          <w:szCs w:val="28"/>
        </w:rPr>
        <w:t>aktherapeuten werkveld oncologie</w:t>
      </w:r>
      <w:r w:rsidR="007F033D" w:rsidRPr="00162673">
        <w:rPr>
          <w:b/>
          <w:sz w:val="28"/>
          <w:szCs w:val="28"/>
        </w:rPr>
        <w:br/>
      </w:r>
      <w:r w:rsidR="007F033D">
        <w:t xml:space="preserve">5 december </w:t>
      </w:r>
      <w:r>
        <w:t>2013</w:t>
      </w:r>
      <w:r w:rsidR="007F033D">
        <w:br/>
      </w:r>
      <w:r w:rsidR="007F033D">
        <w:br/>
      </w:r>
      <w:r w:rsidR="007F033D">
        <w:br/>
      </w:r>
      <w:r>
        <w:t>In de periode september – november 2013 heeft een digitale enquête gelopen, bedoeld om een beeld te krijgen van vaktherapeuten in het werkveld oncologie</w:t>
      </w:r>
      <w:r w:rsidR="00C07553">
        <w:t>: wie werkt waar en hoe</w:t>
      </w:r>
      <w:r>
        <w:t>. Dit in het kader van gesprekken die de FVB voert met de Stichting Kanker in Beeld</w:t>
      </w:r>
      <w:r w:rsidR="007F033D">
        <w:t xml:space="preserve">, over het </w:t>
      </w:r>
      <w:r w:rsidR="00C07553" w:rsidRPr="00C07553">
        <w:t xml:space="preserve">samenwerken </w:t>
      </w:r>
      <w:r w:rsidR="007F033D">
        <w:t xml:space="preserve">op het gebied van </w:t>
      </w:r>
      <w:r w:rsidR="00C07553" w:rsidRPr="00C07553">
        <w:t>kennisdeling en onderzoek.</w:t>
      </w:r>
    </w:p>
    <w:p w:rsidR="00C07553" w:rsidRDefault="00066070">
      <w:r>
        <w:t xml:space="preserve">De enquête is door </w:t>
      </w:r>
      <w:r w:rsidRPr="007F033D">
        <w:rPr>
          <w:b/>
        </w:rPr>
        <w:t>56 vaktherapeuten</w:t>
      </w:r>
      <w:r>
        <w:t xml:space="preserve"> ingevuld.  Omdat er na een herinnering niet heel veel meer reacties zijn </w:t>
      </w:r>
      <w:r w:rsidR="007F033D">
        <w:t>bij</w:t>
      </w:r>
      <w:r>
        <w:t>gekomen, kunnen we redelijkerwijs aannemen dat dit een beeld geeft van de omvang van de groep leden van de beroepsverenigingen onder de FVB, die werken met cliënten met kanker.</w:t>
      </w:r>
      <w:r>
        <w:br/>
      </w:r>
      <w:r>
        <w:br/>
        <w:t xml:space="preserve">De grootste groep wordt daarbij vertegenwoordigd door de </w:t>
      </w:r>
      <w:r w:rsidRPr="007F033D">
        <w:rPr>
          <w:b/>
        </w:rPr>
        <w:t>beeldend therapeuten</w:t>
      </w:r>
      <w:r>
        <w:t>. Gevolgd door PMT, muziek, drama en dans.</w:t>
      </w:r>
      <w:r w:rsidR="007F033D">
        <w:br/>
      </w:r>
    </w:p>
    <w:p w:rsidR="00C07553" w:rsidRDefault="00C07553">
      <w:r w:rsidRPr="00C07553">
        <w:rPr>
          <w:noProof/>
          <w:lang w:eastAsia="nl-NL"/>
        </w:rPr>
        <w:drawing>
          <wp:inline distT="0" distB="0" distL="0" distR="0">
            <wp:extent cx="5486400" cy="3238500"/>
            <wp:effectExtent l="19050" t="0" r="1905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7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48"/>
        <w:gridCol w:w="1456"/>
        <w:gridCol w:w="1456"/>
      </w:tblGrid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Beeldend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66,1%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37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Dans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5,4%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3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Drama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7,1%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4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Muziek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10,7%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6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PMT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19,6%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11</w:t>
            </w:r>
          </w:p>
        </w:tc>
      </w:tr>
      <w:tr w:rsidR="00F43ABE" w:rsidRPr="00F43ABE" w:rsidTr="00F43ABE">
        <w:trPr>
          <w:trHeight w:val="255"/>
        </w:trPr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beantwoorde vraag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</w:tbl>
    <w:p w:rsidR="00C07553" w:rsidRDefault="00C07553"/>
    <w:p w:rsidR="00F13957" w:rsidRDefault="00F13957">
      <w:r>
        <w:br w:type="page"/>
      </w:r>
    </w:p>
    <w:p w:rsidR="00F43ABE" w:rsidRDefault="007F033D">
      <w:r>
        <w:lastRenderedPageBreak/>
        <w:br/>
      </w:r>
      <w:r w:rsidR="00066070">
        <w:t xml:space="preserve">De grootste groep vaktherapeuten werkt vanuit een </w:t>
      </w:r>
      <w:r w:rsidR="00066070" w:rsidRPr="007F033D">
        <w:rPr>
          <w:b/>
        </w:rPr>
        <w:t>combinatie van behandelen en begeleiden</w:t>
      </w:r>
      <w:r w:rsidR="00066070">
        <w:t>.</w:t>
      </w:r>
      <w:r>
        <w:br/>
      </w:r>
    </w:p>
    <w:p w:rsidR="00F43ABE" w:rsidRDefault="00F43ABE">
      <w:r w:rsidRPr="00F43ABE">
        <w:rPr>
          <w:noProof/>
          <w:lang w:eastAsia="nl-NL"/>
        </w:rPr>
        <w:drawing>
          <wp:inline distT="0" distB="0" distL="0" distR="0">
            <wp:extent cx="5427594" cy="3912042"/>
            <wp:effectExtent l="19050" t="0" r="20706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7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48"/>
        <w:gridCol w:w="1456"/>
        <w:gridCol w:w="1456"/>
      </w:tblGrid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Behandelen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33,3%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18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Begeleiden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18,5%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10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Beide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48,1%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26</w:t>
            </w:r>
          </w:p>
        </w:tc>
      </w:tr>
      <w:tr w:rsidR="00F43ABE" w:rsidRPr="00F43ABE" w:rsidTr="00F43ABE">
        <w:trPr>
          <w:trHeight w:val="255"/>
        </w:trPr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beantwoorde vraag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</w:tbl>
    <w:p w:rsidR="00673186" w:rsidRDefault="00673186"/>
    <w:p w:rsidR="007F033D" w:rsidRDefault="007F033D">
      <w:r>
        <w:br w:type="page"/>
      </w:r>
    </w:p>
    <w:p w:rsidR="00673186" w:rsidRDefault="00066070">
      <w:r>
        <w:lastRenderedPageBreak/>
        <w:t xml:space="preserve">De </w:t>
      </w:r>
      <w:r w:rsidRPr="007F033D">
        <w:rPr>
          <w:b/>
        </w:rPr>
        <w:t>contactfrequentie</w:t>
      </w:r>
      <w:r>
        <w:t xml:space="preserve"> met cliënten </w:t>
      </w:r>
      <w:r w:rsidRPr="007F033D">
        <w:rPr>
          <w:b/>
        </w:rPr>
        <w:t xml:space="preserve">wisselt </w:t>
      </w:r>
      <w:r w:rsidRPr="00D7032D">
        <w:rPr>
          <w:b/>
        </w:rPr>
        <w:t>nogal</w:t>
      </w:r>
      <w:r w:rsidRPr="00D7032D">
        <w:t>.</w:t>
      </w:r>
      <w:r>
        <w:t xml:space="preserve"> Er is een ongeveer even grote groep vaktherapeuten die hun cliënten wekelijks dan wel incidenteel zie</w:t>
      </w:r>
      <w:r w:rsidR="00F13957">
        <w:t>t</w:t>
      </w:r>
      <w:r>
        <w:t>.</w:t>
      </w:r>
      <w:r w:rsidR="007F033D">
        <w:br/>
      </w:r>
      <w:r w:rsidR="007F033D">
        <w:br/>
      </w:r>
      <w:r w:rsidR="007F033D">
        <w:br/>
      </w:r>
      <w:r w:rsidR="00F43ABE" w:rsidRPr="00F43ABE">
        <w:rPr>
          <w:noProof/>
          <w:lang w:eastAsia="nl-NL"/>
        </w:rPr>
        <w:drawing>
          <wp:inline distT="0" distB="0" distL="0" distR="0">
            <wp:extent cx="5486400" cy="3238500"/>
            <wp:effectExtent l="19050" t="0" r="19050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3ABE" w:rsidRDefault="00F43ABE"/>
    <w:tbl>
      <w:tblPr>
        <w:tblW w:w="7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48"/>
        <w:gridCol w:w="1456"/>
        <w:gridCol w:w="1456"/>
      </w:tblGrid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Dagelijks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3,6%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2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Wekelijks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43,6%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24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Maandelijks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10,9%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6</w:t>
            </w:r>
          </w:p>
        </w:tc>
      </w:tr>
      <w:tr w:rsidR="00F43ABE" w:rsidRPr="00F43ABE" w:rsidTr="00F43ABE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Incidenteel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41,8%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F43ABE" w:rsidRPr="00F43ABE" w:rsidRDefault="00F43ABE" w:rsidP="00F43AB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23</w:t>
            </w:r>
          </w:p>
        </w:tc>
      </w:tr>
      <w:tr w:rsidR="00F43ABE" w:rsidRPr="00F43ABE" w:rsidTr="00F43ABE">
        <w:trPr>
          <w:trHeight w:val="255"/>
        </w:trPr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beantwoorde vraag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F43ABE" w:rsidRPr="00F43ABE" w:rsidRDefault="00F43ABE" w:rsidP="00F43AB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43AB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</w:tbl>
    <w:p w:rsidR="00F43ABE" w:rsidRDefault="00F43ABE"/>
    <w:p w:rsidR="004429CC" w:rsidRDefault="004429CC">
      <w:r>
        <w:br w:type="page"/>
      </w:r>
    </w:p>
    <w:p w:rsidR="003721E4" w:rsidRDefault="003721E4">
      <w:r>
        <w:t xml:space="preserve">De grootste groep vaktherapeuten in dit werkveld werkt vanuit een </w:t>
      </w:r>
      <w:r w:rsidRPr="007F033D">
        <w:rPr>
          <w:b/>
        </w:rPr>
        <w:t>eigen praktijk</w:t>
      </w:r>
      <w:r>
        <w:t>.</w:t>
      </w:r>
      <w:r w:rsidR="007F033D">
        <w:br/>
      </w:r>
    </w:p>
    <w:p w:rsidR="00F43ABE" w:rsidRDefault="00F43ABE">
      <w:r w:rsidRPr="00F43ABE">
        <w:rPr>
          <w:noProof/>
          <w:lang w:eastAsia="nl-NL"/>
        </w:rPr>
        <w:drawing>
          <wp:inline distT="0" distB="0" distL="0" distR="0">
            <wp:extent cx="5486400" cy="3238500"/>
            <wp:effectExtent l="19050" t="0" r="19050" b="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06"/>
      </w:tblGrid>
      <w:tr w:rsidR="00F43ABE" w:rsidRPr="00F43ABE" w:rsidTr="00F43ABE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BE" w:rsidRPr="00162673" w:rsidRDefault="00162673" w:rsidP="00162673">
            <w:r>
              <w:br/>
            </w:r>
            <w:r w:rsidR="003E609B" w:rsidRPr="00162673">
              <w:t xml:space="preserve">Bij </w:t>
            </w:r>
            <w:r w:rsidRPr="00162673">
              <w:rPr>
                <w:b/>
              </w:rPr>
              <w:t>‘A</w:t>
            </w:r>
            <w:r w:rsidR="003E609B" w:rsidRPr="00162673">
              <w:rPr>
                <w:b/>
              </w:rPr>
              <w:t xml:space="preserve">nders, </w:t>
            </w:r>
            <w:proofErr w:type="spellStart"/>
            <w:r w:rsidRPr="00162673">
              <w:rPr>
                <w:b/>
              </w:rPr>
              <w:t>nl</w:t>
            </w:r>
            <w:proofErr w:type="spellEnd"/>
            <w:r w:rsidRPr="00162673">
              <w:rPr>
                <w:b/>
              </w:rPr>
              <w:t>.</w:t>
            </w:r>
            <w:r w:rsidRPr="00162673">
              <w:t>’</w:t>
            </w:r>
            <w:r w:rsidR="003E609B" w:rsidRPr="00162673">
              <w:t xml:space="preserve"> werden onder meer genoemd:</w:t>
            </w:r>
            <w:r w:rsidR="003E609B" w:rsidRPr="00162673">
              <w:br/>
              <w:t xml:space="preserve">PAAZ, </w:t>
            </w:r>
            <w:proofErr w:type="spellStart"/>
            <w:r w:rsidR="003E609B" w:rsidRPr="00162673">
              <w:t>hospice</w:t>
            </w:r>
            <w:proofErr w:type="spellEnd"/>
            <w:r w:rsidR="003E609B" w:rsidRPr="00162673">
              <w:t xml:space="preserve">, Kenniscentrum Oncologie, psychosomatische afdeling GGZ, </w:t>
            </w:r>
            <w:r w:rsidR="003721E4" w:rsidRPr="00162673">
              <w:t>s</w:t>
            </w:r>
            <w:r w:rsidR="003E609B" w:rsidRPr="00162673">
              <w:t xml:space="preserve">amenwerking met oncologisch centrum ziekenhuis, inloophuizen, Verpleeghotel/verpleeghuis, i.s.m./ingehuurd door ziekenhuizen, Binnen een herstel en balans groep, Stichting Les </w:t>
            </w:r>
            <w:proofErr w:type="spellStart"/>
            <w:r w:rsidR="003E609B" w:rsidRPr="00162673">
              <w:t>Vaux</w:t>
            </w:r>
            <w:proofErr w:type="spellEnd"/>
            <w:r w:rsidR="003E609B" w:rsidRPr="00162673">
              <w:t xml:space="preserve">, Toon Hermans Huizen, opvanghuis voor mensen met kanker en hun naasten, </w:t>
            </w:r>
            <w:proofErr w:type="spellStart"/>
            <w:r w:rsidR="003E609B" w:rsidRPr="00162673">
              <w:t>psycho</w:t>
            </w:r>
            <w:proofErr w:type="spellEnd"/>
            <w:r w:rsidR="003E609B" w:rsidRPr="00162673">
              <w:t>- oncologisch therapiecentrum</w:t>
            </w:r>
            <w:r w:rsidR="00F13957" w:rsidRPr="00162673">
              <w:t>.</w:t>
            </w:r>
            <w:r w:rsidR="003E609B" w:rsidRPr="00162673">
              <w:t xml:space="preserve"> </w:t>
            </w:r>
          </w:p>
        </w:tc>
      </w:tr>
    </w:tbl>
    <w:p w:rsidR="00162673" w:rsidRDefault="004429CC">
      <w:r>
        <w:br/>
      </w:r>
    </w:p>
    <w:p w:rsidR="00162673" w:rsidRDefault="00162673">
      <w:r>
        <w:br w:type="page"/>
      </w:r>
    </w:p>
    <w:p w:rsidR="003721E4" w:rsidRDefault="003721E4">
      <w:r>
        <w:t xml:space="preserve">De meerderheid van deze vaktherapeuten staat </w:t>
      </w:r>
      <w:r w:rsidRPr="00162673">
        <w:rPr>
          <w:b/>
        </w:rPr>
        <w:t xml:space="preserve">niet vermeld </w:t>
      </w:r>
      <w:r w:rsidRPr="00162673">
        <w:t>op de website van</w:t>
      </w:r>
      <w:r w:rsidRPr="00162673">
        <w:rPr>
          <w:b/>
        </w:rPr>
        <w:t xml:space="preserve"> Kanker in Beeld</w:t>
      </w:r>
      <w:r>
        <w:t>, of weet dat niet.</w:t>
      </w:r>
    </w:p>
    <w:p w:rsidR="003E609B" w:rsidRDefault="003E609B">
      <w:r w:rsidRPr="003E609B">
        <w:rPr>
          <w:noProof/>
          <w:lang w:eastAsia="nl-NL"/>
        </w:rPr>
        <w:drawing>
          <wp:inline distT="0" distB="0" distL="0" distR="0">
            <wp:extent cx="5486400" cy="3238500"/>
            <wp:effectExtent l="19050" t="0" r="19050" b="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7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48"/>
        <w:gridCol w:w="1456"/>
        <w:gridCol w:w="1456"/>
      </w:tblGrid>
      <w:tr w:rsidR="003E609B" w:rsidRPr="003E609B" w:rsidTr="003E609B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20,0%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11</w:t>
            </w:r>
          </w:p>
        </w:tc>
      </w:tr>
      <w:tr w:rsidR="003E609B" w:rsidRPr="003E609B" w:rsidTr="003E609B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65,5%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36</w:t>
            </w:r>
          </w:p>
        </w:tc>
      </w:tr>
      <w:tr w:rsidR="003E609B" w:rsidRPr="003E609B" w:rsidTr="003E609B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Weet ik niet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14,5%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8</w:t>
            </w:r>
          </w:p>
        </w:tc>
      </w:tr>
      <w:tr w:rsidR="003E609B" w:rsidRPr="003E609B" w:rsidTr="003E609B">
        <w:trPr>
          <w:trHeight w:val="255"/>
        </w:trPr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beantwoorde vraag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</w:tbl>
    <w:p w:rsidR="00162673" w:rsidRDefault="003721E4">
      <w:r>
        <w:br/>
      </w:r>
    </w:p>
    <w:p w:rsidR="00162673" w:rsidRDefault="00162673">
      <w:r>
        <w:br w:type="page"/>
      </w:r>
    </w:p>
    <w:p w:rsidR="003E609B" w:rsidRDefault="003721E4">
      <w:r w:rsidRPr="00162673">
        <w:rPr>
          <w:b/>
        </w:rPr>
        <w:t>Ruim 80%</w:t>
      </w:r>
      <w:r>
        <w:t xml:space="preserve"> zou graag </w:t>
      </w:r>
      <w:r w:rsidRPr="00162673">
        <w:rPr>
          <w:b/>
        </w:rPr>
        <w:t>participeren in een kennisnetwerk</w:t>
      </w:r>
      <w:r>
        <w:t xml:space="preserve"> dat de FVB samen met de Stichting Kanker in Beeld gaat opzetten.</w:t>
      </w:r>
    </w:p>
    <w:p w:rsidR="003E609B" w:rsidRDefault="003E609B">
      <w:r w:rsidRPr="003E609B">
        <w:rPr>
          <w:noProof/>
          <w:lang w:eastAsia="nl-NL"/>
        </w:rPr>
        <w:drawing>
          <wp:inline distT="0" distB="0" distL="0" distR="0">
            <wp:extent cx="5486400" cy="3238500"/>
            <wp:effectExtent l="19050" t="0" r="19050" b="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7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48"/>
        <w:gridCol w:w="1456"/>
        <w:gridCol w:w="1456"/>
      </w:tblGrid>
      <w:tr w:rsidR="003E609B" w:rsidRPr="003E609B" w:rsidTr="003E609B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80,8%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42</w:t>
            </w:r>
          </w:p>
        </w:tc>
      </w:tr>
      <w:tr w:rsidR="003E609B" w:rsidRPr="003E609B" w:rsidTr="003E609B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19,2%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E609B" w:rsidRPr="003E609B" w:rsidRDefault="003E609B" w:rsidP="003E609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nl-NL"/>
              </w:rPr>
              <w:t>10</w:t>
            </w:r>
          </w:p>
        </w:tc>
      </w:tr>
      <w:tr w:rsidR="003E609B" w:rsidRPr="003E609B" w:rsidTr="003E609B">
        <w:trPr>
          <w:trHeight w:val="255"/>
        </w:trPr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beantwoorde vraag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3E609B" w:rsidRPr="003E609B" w:rsidRDefault="003E609B" w:rsidP="003E609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E609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nl-NL"/>
              </w:rPr>
              <w:t>52</w:t>
            </w:r>
          </w:p>
        </w:tc>
      </w:tr>
    </w:tbl>
    <w:p w:rsidR="003E609B" w:rsidRDefault="003E609B"/>
    <w:p w:rsidR="003E609B" w:rsidRDefault="003E609B">
      <w:r>
        <w:br/>
      </w:r>
      <w:r w:rsidR="003721E4">
        <w:t xml:space="preserve">Tot slot </w:t>
      </w:r>
      <w:r w:rsidR="00F13957">
        <w:t xml:space="preserve">hebben </w:t>
      </w:r>
      <w:r w:rsidR="003721E4">
        <w:t>alle respondenten (</w:t>
      </w:r>
      <w:r w:rsidR="00162673">
        <w:t>N=</w:t>
      </w:r>
      <w:r w:rsidR="003721E4">
        <w:t xml:space="preserve">56) </w:t>
      </w:r>
      <w:r>
        <w:t>hun e</w:t>
      </w:r>
      <w:r w:rsidR="003721E4">
        <w:t>-</w:t>
      </w:r>
      <w:r>
        <w:t>mailadres ingevuld</w:t>
      </w:r>
      <w:r w:rsidR="003721E4">
        <w:t>,</w:t>
      </w:r>
      <w:r>
        <w:t xml:space="preserve"> omdat zij graag </w:t>
      </w:r>
      <w:r w:rsidR="003721E4">
        <w:t xml:space="preserve">op de hoogte gehouden </w:t>
      </w:r>
      <w:r>
        <w:t>willen worden over het vervolg van deze samenwerking.</w:t>
      </w:r>
      <w:r w:rsidR="003721E4">
        <w:t xml:space="preserve"> </w:t>
      </w:r>
    </w:p>
    <w:p w:rsidR="003721E4" w:rsidRDefault="003721E4"/>
    <w:sectPr w:rsidR="003721E4" w:rsidSect="007F033D">
      <w:footerReference w:type="default" r:id="rId13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73" w:rsidRDefault="00162673" w:rsidP="00162673">
      <w:pPr>
        <w:spacing w:after="0" w:line="240" w:lineRule="auto"/>
      </w:pPr>
      <w:r>
        <w:separator/>
      </w:r>
    </w:p>
  </w:endnote>
  <w:endnote w:type="continuationSeparator" w:id="0">
    <w:p w:rsidR="00162673" w:rsidRDefault="00162673" w:rsidP="0016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773"/>
      <w:docPartObj>
        <w:docPartGallery w:val="Page Numbers (Bottom of Page)"/>
        <w:docPartUnique/>
      </w:docPartObj>
    </w:sdtPr>
    <w:sdtContent>
      <w:p w:rsidR="00162673" w:rsidRDefault="004A68D9">
        <w:pPr>
          <w:pStyle w:val="Voettekst"/>
          <w:jc w:val="right"/>
        </w:pPr>
        <w:r w:rsidRPr="00162673">
          <w:rPr>
            <w:sz w:val="16"/>
            <w:szCs w:val="16"/>
          </w:rPr>
          <w:fldChar w:fldCharType="begin"/>
        </w:r>
        <w:r w:rsidR="00162673" w:rsidRPr="00162673">
          <w:rPr>
            <w:sz w:val="16"/>
            <w:szCs w:val="16"/>
          </w:rPr>
          <w:instrText xml:space="preserve"> PAGE   \* MERGEFORMAT </w:instrText>
        </w:r>
        <w:r w:rsidRPr="00162673">
          <w:rPr>
            <w:sz w:val="16"/>
            <w:szCs w:val="16"/>
          </w:rPr>
          <w:fldChar w:fldCharType="separate"/>
        </w:r>
        <w:r w:rsidR="000F55EF">
          <w:rPr>
            <w:noProof/>
            <w:sz w:val="16"/>
            <w:szCs w:val="16"/>
          </w:rPr>
          <w:t>6</w:t>
        </w:r>
        <w:r w:rsidRPr="00162673">
          <w:rPr>
            <w:sz w:val="16"/>
            <w:szCs w:val="16"/>
          </w:rPr>
          <w:fldChar w:fldCharType="end"/>
        </w:r>
      </w:p>
    </w:sdtContent>
  </w:sdt>
  <w:p w:rsidR="00162673" w:rsidRDefault="0016267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73" w:rsidRDefault="00162673" w:rsidP="00162673">
      <w:pPr>
        <w:spacing w:after="0" w:line="240" w:lineRule="auto"/>
      </w:pPr>
      <w:r>
        <w:separator/>
      </w:r>
    </w:p>
  </w:footnote>
  <w:footnote w:type="continuationSeparator" w:id="0">
    <w:p w:rsidR="00162673" w:rsidRDefault="00162673" w:rsidP="0016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122"/>
    <w:multiLevelType w:val="hybridMultilevel"/>
    <w:tmpl w:val="50BCA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70BE0"/>
    <w:multiLevelType w:val="hybridMultilevel"/>
    <w:tmpl w:val="894A5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186"/>
    <w:rsid w:val="00066070"/>
    <w:rsid w:val="000F55EF"/>
    <w:rsid w:val="00162673"/>
    <w:rsid w:val="001809B0"/>
    <w:rsid w:val="002453A5"/>
    <w:rsid w:val="0025763A"/>
    <w:rsid w:val="003721E4"/>
    <w:rsid w:val="003D6D7E"/>
    <w:rsid w:val="003E609B"/>
    <w:rsid w:val="004429CC"/>
    <w:rsid w:val="004A68D9"/>
    <w:rsid w:val="00673186"/>
    <w:rsid w:val="007F033D"/>
    <w:rsid w:val="008A3E46"/>
    <w:rsid w:val="00A32344"/>
    <w:rsid w:val="00C07553"/>
    <w:rsid w:val="00C642A4"/>
    <w:rsid w:val="00CA5A3A"/>
    <w:rsid w:val="00D7032D"/>
    <w:rsid w:val="00F13957"/>
    <w:rsid w:val="00F42C40"/>
    <w:rsid w:val="00F4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E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5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21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6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62673"/>
  </w:style>
  <w:style w:type="paragraph" w:styleId="Voettekst">
    <w:name w:val="footer"/>
    <w:basedOn w:val="Standaard"/>
    <w:link w:val="VoettekstChar"/>
    <w:uiPriority w:val="99"/>
    <w:unhideWhenUsed/>
    <w:rsid w:val="0016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da\AppData\Local\Temp\Temp1_Results%20(1).zip\SurveySummary_1121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da\AppData\Local\Temp\Temp1_Results%20(1).zip\SurveySummary_1121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da\AppData\Local\Temp\Temp1_Results%20(1).zip\SurveySummary_1121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da\AppData\Local\Temp\Temp1_Results%20(1).zip\SurveySummary_1121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da\AppData\Local\Temp\Temp1_Results%20(1).zip\SurveySummary_1121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da\AppData\Local\Temp\Temp1_Results%20(1).zip\SurveySummary_1121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nl-NL"/>
              <a:t>Ik werk vanuit de discipline: (meerdere antwoorden mogelijk)</a:t>
            </a:r>
          </a:p>
        </c:rich>
      </c:tx>
      <c:layout>
        <c:manualLayout>
          <c:xMode val="edge"/>
          <c:yMode val="edge"/>
          <c:x val="0.13368078220076188"/>
          <c:y val="3.529416833376657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3751854369872"/>
          <c:y val="0.18235320305779407"/>
          <c:w val="0.86632091322312077"/>
          <c:h val="0.6852951018139674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'Question 1'!$A$4:$A$8</c:f>
              <c:strCache>
                <c:ptCount val="5"/>
                <c:pt idx="0">
                  <c:v>Beeldend</c:v>
                </c:pt>
                <c:pt idx="1">
                  <c:v>Dans</c:v>
                </c:pt>
                <c:pt idx="2">
                  <c:v>Drama</c:v>
                </c:pt>
                <c:pt idx="3">
                  <c:v>Muziek</c:v>
                </c:pt>
                <c:pt idx="4">
                  <c:v>PMT</c:v>
                </c:pt>
              </c:strCache>
            </c:strRef>
          </c:cat>
          <c:val>
            <c:numRef>
              <c:f>'Question 1'!$C$4:$C$8</c:f>
              <c:numCache>
                <c:formatCode>0.0%</c:formatCode>
                <c:ptCount val="5"/>
                <c:pt idx="0">
                  <c:v>0.66100000000000025</c:v>
                </c:pt>
                <c:pt idx="1">
                  <c:v>5.4000000000000034E-2</c:v>
                </c:pt>
                <c:pt idx="2">
                  <c:v>7.0999999999999994E-2</c:v>
                </c:pt>
                <c:pt idx="3">
                  <c:v>0.10700000000000004</c:v>
                </c:pt>
                <c:pt idx="4">
                  <c:v>0.19600000000000001</c:v>
                </c:pt>
              </c:numCache>
            </c:numRef>
          </c:val>
        </c:ser>
        <c:axId val="125676160"/>
        <c:axId val="125690240"/>
      </c:barChart>
      <c:catAx>
        <c:axId val="1256761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nl-NL"/>
          </a:p>
        </c:txPr>
        <c:crossAx val="125690240"/>
        <c:crosses val="autoZero"/>
        <c:auto val="1"/>
        <c:lblAlgn val="ctr"/>
        <c:lblOffset val="100"/>
        <c:tickLblSkip val="1"/>
        <c:tickMarkSkip val="1"/>
      </c:catAx>
      <c:valAx>
        <c:axId val="125690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nl-NL"/>
          </a:p>
        </c:txPr>
        <c:crossAx val="125676160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nl-N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nl-NL"/>
              <a:t>De aard van mijn werk met mensen met kanker is:</a:t>
            </a:r>
          </a:p>
        </c:rich>
      </c:tx>
      <c:layout>
        <c:manualLayout>
          <c:xMode val="edge"/>
          <c:yMode val="edge"/>
          <c:x val="0.20138923032842088"/>
          <c:y val="3.529416833376657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659757249208671"/>
          <c:y val="0.20000028722467719"/>
          <c:w val="0.41840348714783987"/>
          <c:h val="0.7088245473698127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'Question 2'!$A$4:$A$6</c:f>
              <c:strCache>
                <c:ptCount val="3"/>
                <c:pt idx="0">
                  <c:v>Behandelen</c:v>
                </c:pt>
                <c:pt idx="1">
                  <c:v>Begeleiden</c:v>
                </c:pt>
                <c:pt idx="2">
                  <c:v>Beide</c:v>
                </c:pt>
              </c:strCache>
            </c:strRef>
          </c:cat>
          <c:val>
            <c:numRef>
              <c:f>'Question 2'!$C$4:$C$6</c:f>
              <c:numCache>
                <c:formatCode>0.0%</c:formatCode>
                <c:ptCount val="3"/>
                <c:pt idx="0">
                  <c:v>0.33300000000000024</c:v>
                </c:pt>
                <c:pt idx="1">
                  <c:v>0.18500000000000008</c:v>
                </c:pt>
                <c:pt idx="2">
                  <c:v>0.48100000000000021</c:v>
                </c:pt>
              </c:numCache>
            </c:numRef>
          </c:val>
        </c:ser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2465417591379164"/>
          <c:y val="0.46176536903344623"/>
          <c:w val="0.16145860707364737"/>
          <c:h val="0.188235564446755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Microsoft Sans Serif"/>
              <a:ea typeface="Microsoft Sans Serif"/>
              <a:cs typeface="Microsoft Sans Serif"/>
            </a:defRPr>
          </a:pPr>
          <a:endParaRPr lang="nl-NL"/>
        </a:p>
      </c:txPr>
    </c:legend>
    <c:plotVisOnly val="1"/>
    <c:dispBlanksAs val="zero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nl-N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nl-NL"/>
              <a:t>Hoe intensief werk je met deze doelgroep?</a:t>
            </a:r>
          </a:p>
        </c:rich>
      </c:tx>
      <c:layout>
        <c:manualLayout>
          <c:xMode val="edge"/>
          <c:yMode val="edge"/>
          <c:x val="0.24131985358319394"/>
          <c:y val="3.529416833376657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659757249208671"/>
          <c:y val="0.20000028722467719"/>
          <c:w val="0.41840348714783987"/>
          <c:h val="0.7088245473698127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'Question 5'!$A$4:$A$7</c:f>
              <c:strCache>
                <c:ptCount val="4"/>
                <c:pt idx="0">
                  <c:v>Dagelijks</c:v>
                </c:pt>
                <c:pt idx="1">
                  <c:v>Wekelijks</c:v>
                </c:pt>
                <c:pt idx="2">
                  <c:v>Maandelijks</c:v>
                </c:pt>
                <c:pt idx="3">
                  <c:v>Incidenteel</c:v>
                </c:pt>
              </c:strCache>
            </c:strRef>
          </c:cat>
          <c:val>
            <c:numRef>
              <c:f>'Question 5'!$C$4:$C$7</c:f>
              <c:numCache>
                <c:formatCode>0.0%</c:formatCode>
                <c:ptCount val="4"/>
                <c:pt idx="0">
                  <c:v>3.6000000000000011E-2</c:v>
                </c:pt>
                <c:pt idx="1">
                  <c:v>0.43600000000000017</c:v>
                </c:pt>
                <c:pt idx="2">
                  <c:v>0.10900000000000004</c:v>
                </c:pt>
                <c:pt idx="3">
                  <c:v>0.41800000000000015</c:v>
                </c:pt>
              </c:numCache>
            </c:numRef>
          </c:val>
        </c:ser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2465417591379164"/>
          <c:y val="0.42941238139416082"/>
          <c:w val="0.16145860707364737"/>
          <c:h val="0.2500003590308468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Microsoft Sans Serif"/>
              <a:ea typeface="Microsoft Sans Serif"/>
              <a:cs typeface="Microsoft Sans Serif"/>
            </a:defRPr>
          </a:pPr>
          <a:endParaRPr lang="nl-NL"/>
        </a:p>
      </c:txPr>
    </c:legend>
    <c:plotVisOnly val="1"/>
    <c:dispBlanksAs val="zero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nl-N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nl-NL"/>
              <a:t>Mijn werk met mensen met kanker doe ik vanuit: (meerdere antwoorden mogelijk)</a:t>
            </a:r>
          </a:p>
        </c:rich>
      </c:tx>
      <c:layout>
        <c:manualLayout>
          <c:xMode val="edge"/>
          <c:yMode val="edge"/>
          <c:x val="0.14756969463720493"/>
          <c:y val="3.529416833376657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3751854369872"/>
          <c:y val="0.23235327486396321"/>
          <c:w val="0.86632091322312077"/>
          <c:h val="0.5852949582016285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'Question 6'!$A$4:$A$7</c:f>
              <c:strCache>
                <c:ptCount val="4"/>
                <c:pt idx="0">
                  <c:v>Eigen praktijk</c:v>
                </c:pt>
                <c:pt idx="1">
                  <c:v>Revalidatie</c:v>
                </c:pt>
                <c:pt idx="2">
                  <c:v>Algemene gezondheidszorg</c:v>
                </c:pt>
                <c:pt idx="3">
                  <c:v>Anders, nl.</c:v>
                </c:pt>
              </c:strCache>
            </c:strRef>
          </c:cat>
          <c:val>
            <c:numRef>
              <c:f>'Question 6'!$C$4:$C$7</c:f>
              <c:numCache>
                <c:formatCode>0.0%</c:formatCode>
                <c:ptCount val="4"/>
                <c:pt idx="0">
                  <c:v>0.57399999999999995</c:v>
                </c:pt>
                <c:pt idx="1">
                  <c:v>0.1480000000000001</c:v>
                </c:pt>
                <c:pt idx="2">
                  <c:v>0.13</c:v>
                </c:pt>
                <c:pt idx="3">
                  <c:v>0.44400000000000001</c:v>
                </c:pt>
              </c:numCache>
            </c:numRef>
          </c:val>
        </c:ser>
        <c:axId val="182716672"/>
        <c:axId val="182722560"/>
      </c:barChart>
      <c:catAx>
        <c:axId val="1827166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nl-NL"/>
          </a:p>
        </c:txPr>
        <c:crossAx val="182722560"/>
        <c:crosses val="autoZero"/>
        <c:auto val="1"/>
        <c:lblAlgn val="ctr"/>
        <c:lblOffset val="100"/>
        <c:tickLblSkip val="1"/>
        <c:tickMarkSkip val="1"/>
      </c:catAx>
      <c:valAx>
        <c:axId val="182722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nl-NL"/>
          </a:p>
        </c:txPr>
        <c:crossAx val="182716672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nl-N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nl-NL"/>
              <a:t>Ik sta vermeld op de website van Kanker in Beeld</a:t>
            </a:r>
          </a:p>
        </c:rich>
      </c:tx>
      <c:layout>
        <c:manualLayout>
          <c:xMode val="edge"/>
          <c:yMode val="edge"/>
          <c:x val="0.20138923032842088"/>
          <c:y val="3.529416833376657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006980060119754"/>
          <c:y val="0.20000028722467719"/>
          <c:w val="0.41840348714783987"/>
          <c:h val="0.7088245473698127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'Question 7'!$A$4:$A$6</c:f>
              <c:strCache>
                <c:ptCount val="3"/>
                <c:pt idx="0">
                  <c:v>Ja</c:v>
                </c:pt>
                <c:pt idx="1">
                  <c:v>Nee</c:v>
                </c:pt>
                <c:pt idx="2">
                  <c:v>Weet ik niet</c:v>
                </c:pt>
              </c:strCache>
            </c:strRef>
          </c:cat>
          <c:val>
            <c:numRef>
              <c:f>'Question 7'!$C$4:$C$6</c:f>
              <c:numCache>
                <c:formatCode>0.0%</c:formatCode>
                <c:ptCount val="3"/>
                <c:pt idx="0">
                  <c:v>0.2</c:v>
                </c:pt>
                <c:pt idx="1">
                  <c:v>0.65500000000000036</c:v>
                </c:pt>
                <c:pt idx="2">
                  <c:v>0.14500000000000007</c:v>
                </c:pt>
              </c:numCache>
            </c:numRef>
          </c:val>
        </c:ser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159863213201324"/>
          <c:y val="0.46176536903344623"/>
          <c:w val="0.15451415085542658"/>
          <c:h val="0.188235564446755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Microsoft Sans Serif"/>
              <a:ea typeface="Microsoft Sans Serif"/>
              <a:cs typeface="Microsoft Sans Serif"/>
            </a:defRPr>
          </a:pPr>
          <a:endParaRPr lang="nl-NL"/>
        </a:p>
      </c:txPr>
    </c:legend>
    <c:plotVisOnly val="1"/>
    <c:dispBlanksAs val="zero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nl-N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nl-NL"/>
              <a:t>Ik wil graag participeren in een kennisnetwerk dat de FVB samen met Kanker in Beeld gaat opzetten</a:t>
            </a:r>
          </a:p>
        </c:rich>
      </c:tx>
      <c:layout>
        <c:manualLayout>
          <c:xMode val="edge"/>
          <c:yMode val="edge"/>
          <c:x val="0.11111129949154237"/>
          <c:y val="3.529416833376657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6041710818330244"/>
          <c:y val="0.24705917833636612"/>
          <c:w val="0.39236177632950986"/>
          <c:h val="0.6647068369526043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'Question 8'!$A$4:$A$5</c:f>
              <c:strCache>
                <c:ptCount val="2"/>
                <c:pt idx="0">
                  <c:v>Ja</c:v>
                </c:pt>
                <c:pt idx="1">
                  <c:v>Nee</c:v>
                </c:pt>
              </c:strCache>
            </c:strRef>
          </c:cat>
          <c:val>
            <c:numRef>
              <c:f>'Question 8'!$C$4:$C$5</c:f>
              <c:numCache>
                <c:formatCode>0.0%</c:formatCode>
                <c:ptCount val="2"/>
                <c:pt idx="0">
                  <c:v>0.80799999999999994</c:v>
                </c:pt>
                <c:pt idx="1">
                  <c:v>0.192</c:v>
                </c:pt>
              </c:numCache>
            </c:numRef>
          </c:val>
        </c:ser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90625153647789325"/>
          <c:y val="0.5176478022285782"/>
          <c:w val="7.9861246509546124E-2"/>
          <c:h val="0.1264707698626635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Microsoft Sans Serif"/>
              <a:ea typeface="Microsoft Sans Serif"/>
              <a:cs typeface="Microsoft Sans Serif"/>
            </a:defRPr>
          </a:pPr>
          <a:endParaRPr lang="nl-NL"/>
        </a:p>
      </c:txPr>
    </c:legend>
    <c:plotVisOnly val="1"/>
    <c:dispBlanksAs val="zero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nl-NL"/>
    </a:p>
  </c:txPr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FVB Vaktherapie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Susanne</cp:lastModifiedBy>
  <cp:revision>2</cp:revision>
  <dcterms:created xsi:type="dcterms:W3CDTF">2016-11-15T12:16:00Z</dcterms:created>
  <dcterms:modified xsi:type="dcterms:W3CDTF">2016-11-15T12:16:00Z</dcterms:modified>
</cp:coreProperties>
</file>